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34" w:rsidRPr="00F40C34" w:rsidRDefault="00F40C34" w:rsidP="00F40C34">
      <w:pPr>
        <w:spacing w:after="0"/>
        <w:jc w:val="right"/>
        <w:rPr>
          <w:rFonts w:ascii="Times New Roman" w:hAnsi="Times New Roman" w:cs="Times New Roman"/>
        </w:rPr>
      </w:pPr>
      <w:r w:rsidRPr="00F40C34">
        <w:rPr>
          <w:rFonts w:ascii="Times New Roman" w:hAnsi="Times New Roman" w:cs="Times New Roman"/>
        </w:rPr>
        <w:t>Приложение к приказу</w:t>
      </w:r>
    </w:p>
    <w:p w:rsidR="00F40C34" w:rsidRPr="00F40C34" w:rsidRDefault="00F40C34" w:rsidP="00F40C34">
      <w:pPr>
        <w:spacing w:after="0"/>
        <w:jc w:val="right"/>
        <w:rPr>
          <w:rFonts w:ascii="Times New Roman" w:hAnsi="Times New Roman" w:cs="Times New Roman"/>
        </w:rPr>
      </w:pPr>
      <w:r w:rsidRPr="00F40C34">
        <w:rPr>
          <w:rFonts w:ascii="Times New Roman" w:hAnsi="Times New Roman" w:cs="Times New Roman"/>
        </w:rPr>
        <w:t>МБУДОДЮСШ от 01.10.2017г. № 65/1</w:t>
      </w:r>
    </w:p>
    <w:p w:rsidR="00BD735B" w:rsidRPr="00F40C34" w:rsidRDefault="00BD735B" w:rsidP="00740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C3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40C34" w:rsidRDefault="00F40C34" w:rsidP="00F40C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по улучшению качества работы муниципального бюджетного  учреждения дополнительного образования детско-юношеской спортивной школы Азовского района  </w:t>
      </w:r>
    </w:p>
    <w:p w:rsidR="00F40C34" w:rsidRDefault="00F40C34" w:rsidP="00F40C34">
      <w:pPr>
        <w:spacing w:after="0"/>
        <w:ind w:left="520" w:hanging="10"/>
        <w:rPr>
          <w:rFonts w:ascii="Times New Roman" w:eastAsia="Times New Roman" w:hAnsi="Times New Roman" w:cs="Times New Roman"/>
          <w:b/>
          <w:sz w:val="29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по результатам проведенной в 2017 году независимой оценки качества образовательной деятельности </w:t>
      </w:r>
    </w:p>
    <w:p w:rsidR="00F40C34" w:rsidRDefault="00F40C34" w:rsidP="00F40C34">
      <w:pPr>
        <w:spacing w:after="0"/>
        <w:ind w:left="520" w:hanging="10"/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84"/>
        <w:gridCol w:w="3685"/>
        <w:gridCol w:w="2268"/>
        <w:gridCol w:w="1985"/>
        <w:gridCol w:w="2999"/>
        <w:gridCol w:w="101"/>
        <w:gridCol w:w="18"/>
        <w:gridCol w:w="2269"/>
      </w:tblGrid>
      <w:tr w:rsidR="00BD735B" w:rsidRPr="00F40C34" w:rsidTr="00B01B26">
        <w:tc>
          <w:tcPr>
            <w:tcW w:w="1101" w:type="dxa"/>
            <w:gridSpan w:val="2"/>
          </w:tcPr>
          <w:p w:rsidR="00BD735B" w:rsidRPr="00F40C34" w:rsidRDefault="00BD735B" w:rsidP="00BD73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0C3B" w:rsidRPr="00F40C34" w:rsidRDefault="00740C3B" w:rsidP="00BD7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D735B" w:rsidRPr="00F40C34" w:rsidRDefault="00BD735B" w:rsidP="00BD735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Показатель </w:t>
            </w:r>
          </w:p>
        </w:tc>
        <w:tc>
          <w:tcPr>
            <w:tcW w:w="2268" w:type="dxa"/>
          </w:tcPr>
          <w:p w:rsidR="00BD735B" w:rsidRPr="00F40C34" w:rsidRDefault="00BD735B" w:rsidP="00BD735B">
            <w:pPr>
              <w:spacing w:line="239" w:lineRule="auto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Баллы, полученные по результатам </w:t>
            </w:r>
          </w:p>
          <w:p w:rsidR="00BD735B" w:rsidRPr="00F40C34" w:rsidRDefault="00BD735B" w:rsidP="00BD735B">
            <w:pPr>
              <w:spacing w:after="7"/>
              <w:ind w:left="30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НОК ОД в 2017 </w:t>
            </w:r>
          </w:p>
          <w:p w:rsidR="00BD735B" w:rsidRPr="00F40C34" w:rsidRDefault="00BD735B" w:rsidP="00BD735B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>г</w:t>
            </w:r>
            <w:proofErr w:type="gramEnd"/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985" w:type="dxa"/>
          </w:tcPr>
          <w:p w:rsidR="00BD735B" w:rsidRPr="00F40C34" w:rsidRDefault="00BD735B" w:rsidP="00BD735B">
            <w:pPr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Планируемые результаты на июнь 2018 г. </w:t>
            </w:r>
          </w:p>
        </w:tc>
        <w:tc>
          <w:tcPr>
            <w:tcW w:w="3100" w:type="dxa"/>
            <w:gridSpan w:val="2"/>
          </w:tcPr>
          <w:p w:rsidR="00BD735B" w:rsidRPr="00F40C34" w:rsidRDefault="00BD735B" w:rsidP="00BD735B">
            <w:pPr>
              <w:ind w:left="-541" w:firstLine="5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>Основные мероприятия, которые позволят</w:t>
            </w:r>
          </w:p>
          <w:p w:rsidR="00BD735B" w:rsidRPr="00F40C34" w:rsidRDefault="00BD735B" w:rsidP="00BD735B">
            <w:pPr>
              <w:ind w:left="-541" w:firstLine="54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>достигнуть</w:t>
            </w:r>
            <w:proofErr w:type="gramEnd"/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планируемые результаты </w:t>
            </w:r>
          </w:p>
        </w:tc>
        <w:tc>
          <w:tcPr>
            <w:tcW w:w="2287" w:type="dxa"/>
            <w:gridSpan w:val="2"/>
          </w:tcPr>
          <w:p w:rsidR="00BD735B" w:rsidRPr="00F40C34" w:rsidRDefault="00BD735B" w:rsidP="00BD735B">
            <w:pPr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D735B" w:rsidRPr="00F40C34" w:rsidTr="00F40C34">
        <w:tc>
          <w:tcPr>
            <w:tcW w:w="14426" w:type="dxa"/>
            <w:gridSpan w:val="9"/>
          </w:tcPr>
          <w:p w:rsidR="00BD735B" w:rsidRPr="00F40C34" w:rsidRDefault="00BD735B" w:rsidP="00BD735B">
            <w:pPr>
              <w:spacing w:after="17"/>
              <w:ind w:right="56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Критерий 1: </w:t>
            </w:r>
          </w:p>
          <w:p w:rsidR="00BD735B" w:rsidRPr="00F40C34" w:rsidRDefault="00BD735B" w:rsidP="00BD735B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</w:tr>
      <w:tr w:rsidR="00BD735B" w:rsidRPr="00F40C34" w:rsidTr="00B01B26">
        <w:trPr>
          <w:trHeight w:val="2384"/>
        </w:trPr>
        <w:tc>
          <w:tcPr>
            <w:tcW w:w="1101" w:type="dxa"/>
            <w:gridSpan w:val="2"/>
          </w:tcPr>
          <w:p w:rsidR="00BD735B" w:rsidRPr="00F40C34" w:rsidRDefault="00BD735B" w:rsidP="00BD735B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3685" w:type="dxa"/>
          </w:tcPr>
          <w:p w:rsidR="00BD735B" w:rsidRPr="00F40C34" w:rsidRDefault="00BD735B" w:rsidP="00F40C34">
            <w:pPr>
              <w:spacing w:line="257" w:lineRule="auto"/>
              <w:ind w:right="264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Полнота и актуальность информации об организации её деятельности, размещенной на официальном сайте организации в информационно-телекоммуникационной сети Интернет </w:t>
            </w:r>
          </w:p>
          <w:p w:rsidR="00BD735B" w:rsidRPr="00F40C34" w:rsidRDefault="00BD735B" w:rsidP="00BD735B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985" w:type="dxa"/>
          </w:tcPr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3100" w:type="dxa"/>
            <w:gridSpan w:val="2"/>
          </w:tcPr>
          <w:p w:rsidR="00BD735B" w:rsidRPr="00F40C34" w:rsidRDefault="00BD735B" w:rsidP="00BD735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Разместить на официальном сайте </w:t>
            </w:r>
            <w:r w:rsidR="001301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 w:rsidRPr="00F40C34">
              <w:rPr>
                <w:rFonts w:ascii="Times New Roman" w:eastAsia="Times New Roman" w:hAnsi="Times New Roman" w:cs="Times New Roman"/>
                <w:sz w:val="24"/>
              </w:rPr>
              <w:t>в срок до 01.12.2017:</w:t>
            </w:r>
          </w:p>
          <w:p w:rsidR="00BD735B" w:rsidRPr="00F40C34" w:rsidRDefault="00BD735B" w:rsidP="00BD735B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- версию сайта для </w:t>
            </w:r>
            <w:proofErr w:type="gramStart"/>
            <w:r w:rsidRPr="00F40C34">
              <w:rPr>
                <w:rFonts w:ascii="Times New Roman" w:eastAsia="Times New Roman" w:hAnsi="Times New Roman" w:cs="Times New Roman"/>
                <w:sz w:val="24"/>
              </w:rPr>
              <w:t>слабовидящих</w:t>
            </w:r>
            <w:proofErr w:type="gramEnd"/>
          </w:p>
          <w:p w:rsidR="00BD735B" w:rsidRPr="00F40C34" w:rsidRDefault="00BD735B" w:rsidP="00BD735B">
            <w:pPr>
              <w:ind w:right="200"/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7" w:type="dxa"/>
            <w:gridSpan w:val="2"/>
          </w:tcPr>
          <w:p w:rsidR="00BD735B" w:rsidRPr="00F40C34" w:rsidRDefault="00BD735B" w:rsidP="00BD735B">
            <w:pPr>
              <w:ind w:left="824" w:right="59" w:hanging="8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35B" w:rsidRPr="00F40C34" w:rsidTr="00B01B26">
        <w:tc>
          <w:tcPr>
            <w:tcW w:w="1101" w:type="dxa"/>
            <w:gridSpan w:val="2"/>
          </w:tcPr>
          <w:p w:rsidR="00BD735B" w:rsidRPr="00F40C34" w:rsidRDefault="00BD735B" w:rsidP="00BD735B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3685" w:type="dxa"/>
          </w:tcPr>
          <w:p w:rsidR="00BD735B" w:rsidRPr="00F40C34" w:rsidRDefault="00BD735B" w:rsidP="00BD735B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Наличие на официальном сайте организации в сети Интернет сведений о педагогических работниках организации по  параметрам </w:t>
            </w:r>
          </w:p>
          <w:p w:rsidR="00BD735B" w:rsidRPr="00F40C34" w:rsidRDefault="00BD735B" w:rsidP="00BD735B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0C644D" w:rsidP="00BD735B">
            <w:pPr>
              <w:ind w:right="7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 w:rsidR="00BD735B" w:rsidRPr="00F40C34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BD735B" w:rsidRPr="00F40C34" w:rsidRDefault="00BD735B" w:rsidP="00BD735B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3100" w:type="dxa"/>
            <w:gridSpan w:val="2"/>
          </w:tcPr>
          <w:p w:rsidR="00BD735B" w:rsidRPr="00F40C34" w:rsidRDefault="00BD735B" w:rsidP="0013012A">
            <w:pPr>
              <w:spacing w:after="17"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2"/>
          </w:tcPr>
          <w:p w:rsidR="00BD735B" w:rsidRPr="00F40C34" w:rsidRDefault="00BD735B" w:rsidP="00BD735B">
            <w:pPr>
              <w:ind w:right="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35B" w:rsidRPr="00F40C34" w:rsidTr="000C644D">
        <w:tc>
          <w:tcPr>
            <w:tcW w:w="1101" w:type="dxa"/>
            <w:gridSpan w:val="2"/>
          </w:tcPr>
          <w:p w:rsidR="00BD735B" w:rsidRPr="00F40C34" w:rsidRDefault="00BD735B" w:rsidP="00BD735B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3685" w:type="dxa"/>
          </w:tcPr>
          <w:p w:rsidR="00BD735B" w:rsidRPr="00F40C34" w:rsidRDefault="00BD735B" w:rsidP="00BD735B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Доступность взаимодействия с получателем образовательных услуг </w:t>
            </w:r>
          </w:p>
        </w:tc>
        <w:tc>
          <w:tcPr>
            <w:tcW w:w="2268" w:type="dxa"/>
          </w:tcPr>
          <w:p w:rsidR="0013012A" w:rsidRPr="0013012A" w:rsidRDefault="0013012A" w:rsidP="00BD735B">
            <w:pPr>
              <w:ind w:left="765" w:right="657" w:firstLine="12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D735B" w:rsidRPr="0013012A" w:rsidRDefault="0013012A" w:rsidP="00BD735B">
            <w:pPr>
              <w:ind w:left="765" w:right="657" w:firstLine="121"/>
              <w:rPr>
                <w:rFonts w:ascii="Times New Roman" w:hAnsi="Times New Roman" w:cs="Times New Roman"/>
                <w:b/>
              </w:rPr>
            </w:pPr>
            <w:r w:rsidRPr="0013012A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BD735B" w:rsidRPr="001301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13012A" w:rsidRPr="0013012A" w:rsidRDefault="0013012A" w:rsidP="00BD735B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D735B" w:rsidRPr="0013012A" w:rsidRDefault="0013012A" w:rsidP="00BD735B">
            <w:pPr>
              <w:ind w:right="12"/>
              <w:jc w:val="center"/>
              <w:rPr>
                <w:rFonts w:ascii="Times New Roman" w:hAnsi="Times New Roman" w:cs="Times New Roman"/>
                <w:b/>
              </w:rPr>
            </w:pPr>
            <w:r w:rsidRPr="0013012A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BD735B" w:rsidRPr="001301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BD735B" w:rsidRPr="00F40C34" w:rsidRDefault="00BD735B" w:rsidP="00BD735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Установить до 01.12.2017:</w:t>
            </w:r>
          </w:p>
          <w:p w:rsidR="00BD735B" w:rsidRPr="00F40C34" w:rsidRDefault="00BD735B" w:rsidP="00BD735B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- электронный сервис для </w:t>
            </w:r>
            <w:r w:rsidRPr="00F40C34">
              <w:rPr>
                <w:rFonts w:ascii="Times New Roman" w:eastAsia="Times New Roman" w:hAnsi="Times New Roman" w:cs="Times New Roman"/>
                <w:sz w:val="24"/>
                <w:lang w:val="en-US"/>
              </w:rPr>
              <w:t>on</w:t>
            </w:r>
            <w:r w:rsidRPr="00F40C3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40C34">
              <w:rPr>
                <w:rFonts w:ascii="Times New Roman" w:eastAsia="Times New Roman" w:hAnsi="Times New Roman" w:cs="Times New Roman"/>
                <w:sz w:val="24"/>
                <w:lang w:val="en-US"/>
              </w:rPr>
              <w:t>line</w:t>
            </w: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взаимодействия с </w:t>
            </w:r>
            <w:r w:rsidRPr="00F40C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руководителями и педагогическими работниками </w:t>
            </w:r>
            <w:proofErr w:type="gramStart"/>
            <w:r w:rsidRPr="00F40C34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gramEnd"/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0C34">
              <w:rPr>
                <w:rFonts w:ascii="Times New Roman" w:eastAsia="Times New Roman" w:hAnsi="Times New Roman" w:cs="Times New Roman"/>
                <w:sz w:val="24"/>
              </w:rPr>
              <w:t>оргнизации</w:t>
            </w:r>
            <w:proofErr w:type="spellEnd"/>
          </w:p>
        </w:tc>
        <w:tc>
          <w:tcPr>
            <w:tcW w:w="2269" w:type="dxa"/>
          </w:tcPr>
          <w:p w:rsidR="00BD735B" w:rsidRPr="00F40C34" w:rsidRDefault="00BD735B" w:rsidP="00BD735B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35B" w:rsidRPr="00F40C34" w:rsidTr="000C644D">
        <w:tc>
          <w:tcPr>
            <w:tcW w:w="1101" w:type="dxa"/>
            <w:gridSpan w:val="2"/>
          </w:tcPr>
          <w:p w:rsidR="00BD735B" w:rsidRPr="00F40C34" w:rsidRDefault="00BD735B" w:rsidP="00BD735B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1.4 </w:t>
            </w:r>
          </w:p>
        </w:tc>
        <w:tc>
          <w:tcPr>
            <w:tcW w:w="3685" w:type="dxa"/>
          </w:tcPr>
          <w:p w:rsidR="00BD735B" w:rsidRPr="00F40C34" w:rsidRDefault="00BD735B" w:rsidP="00BD735B">
            <w:pPr>
              <w:spacing w:line="254" w:lineRule="auto"/>
              <w:ind w:left="30" w:firstLine="15"/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Доступность сведений  </w:t>
            </w:r>
            <w:r w:rsidRPr="00F40C34">
              <w:rPr>
                <w:rFonts w:ascii="Times New Roman" w:eastAsia="Times New Roman" w:hAnsi="Times New Roman" w:cs="Times New Roman"/>
                <w:sz w:val="24"/>
              </w:rPr>
              <w:tab/>
              <w:t xml:space="preserve">ходе рассмотрения обращений граждан, поступивших в организацию от получателей </w:t>
            </w:r>
            <w:r w:rsidRPr="00F40C3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образовательных услуг </w:t>
            </w:r>
          </w:p>
          <w:p w:rsidR="00BD735B" w:rsidRPr="00F40C34" w:rsidRDefault="00BD735B" w:rsidP="00BD735B">
            <w:pPr>
              <w:ind w:left="45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BD735B" w:rsidRPr="00F40C34" w:rsidRDefault="00BD735B" w:rsidP="00BD735B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D735B" w:rsidRPr="00F40C34" w:rsidRDefault="00BD735B" w:rsidP="00BD735B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BD735B" w:rsidRPr="00F40C34" w:rsidRDefault="00BD735B" w:rsidP="00BD735B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735B" w:rsidRPr="00F40C34" w:rsidRDefault="00BD735B" w:rsidP="00BD735B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3118" w:type="dxa"/>
            <w:gridSpan w:val="3"/>
          </w:tcPr>
          <w:p w:rsidR="00BD735B" w:rsidRPr="00F40C34" w:rsidRDefault="00BD735B" w:rsidP="0013012A">
            <w:pPr>
              <w:numPr>
                <w:ilvl w:val="0"/>
                <w:numId w:val="2"/>
              </w:numPr>
              <w:spacing w:after="30" w:line="273" w:lineRule="auto"/>
              <w:ind w:right="80" w:firstLine="23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разработать Положение о порядке рассмотрения обращений граждан в МБДОДЮСШ (в срок до 01.12.2017 г.) </w:t>
            </w:r>
          </w:p>
          <w:p w:rsidR="00BD735B" w:rsidRPr="00F40C34" w:rsidRDefault="00BD735B" w:rsidP="0013012A">
            <w:pPr>
              <w:numPr>
                <w:ilvl w:val="0"/>
                <w:numId w:val="2"/>
              </w:numPr>
              <w:ind w:right="80" w:firstLine="23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отразить информацию о ходе рассмотрения обращений граждан,  поступивших в организацию от получателей образовательных услуг   по телефону,  электронной почте, с помощью электронных сервисов  </w:t>
            </w:r>
            <w:proofErr w:type="gramStart"/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в срок до 01.12.2017 г.) </w:t>
            </w:r>
          </w:p>
        </w:tc>
        <w:tc>
          <w:tcPr>
            <w:tcW w:w="2269" w:type="dxa"/>
          </w:tcPr>
          <w:p w:rsidR="00BD735B" w:rsidRPr="00F40C34" w:rsidRDefault="00BD735B" w:rsidP="00BD735B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903" w:rsidRPr="00F40C34" w:rsidTr="00F40C34">
        <w:tc>
          <w:tcPr>
            <w:tcW w:w="14426" w:type="dxa"/>
            <w:gridSpan w:val="9"/>
          </w:tcPr>
          <w:p w:rsidR="002D2903" w:rsidRPr="00F40C34" w:rsidRDefault="002D2903" w:rsidP="002D2903">
            <w:pPr>
              <w:spacing w:after="32"/>
              <w:ind w:right="6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>Критерий 2:</w:t>
            </w:r>
          </w:p>
          <w:p w:rsidR="002D2903" w:rsidRPr="00F40C34" w:rsidRDefault="002D2903" w:rsidP="002D2903">
            <w:pPr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2D2903" w:rsidRPr="00F40C34" w:rsidTr="00B01B26">
        <w:trPr>
          <w:trHeight w:val="837"/>
        </w:trPr>
        <w:tc>
          <w:tcPr>
            <w:tcW w:w="817" w:type="dxa"/>
          </w:tcPr>
          <w:p w:rsidR="002D2903" w:rsidRPr="00F40C34" w:rsidRDefault="002D2903" w:rsidP="002D2903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3969" w:type="dxa"/>
            <w:gridSpan w:val="2"/>
          </w:tcPr>
          <w:p w:rsidR="002D2903" w:rsidRPr="00F40C34" w:rsidRDefault="002D2903" w:rsidP="002D2903">
            <w:pPr>
              <w:ind w:right="691"/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и информационное обеспечение организации </w:t>
            </w:r>
          </w:p>
          <w:p w:rsidR="002D2903" w:rsidRPr="00F40C34" w:rsidRDefault="002D2903" w:rsidP="002D2903">
            <w:pPr>
              <w:spacing w:line="250" w:lineRule="auto"/>
              <w:ind w:left="30" w:right="223" w:firstLine="15"/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(Показатель применяется с учетом особенностей осуществляемой образовательной деятельности организации) </w:t>
            </w:r>
          </w:p>
          <w:p w:rsidR="002D2903" w:rsidRPr="00F40C34" w:rsidRDefault="002D2903" w:rsidP="002D2903">
            <w:pPr>
              <w:ind w:left="45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2D2903" w:rsidRPr="00F40C34" w:rsidRDefault="002D2903" w:rsidP="002D2903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F40C34" w:rsidRDefault="002D2903" w:rsidP="002D2903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F40C34" w:rsidRDefault="002D2903" w:rsidP="002D2903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F40C34" w:rsidRDefault="002D2903" w:rsidP="002D2903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0C644D" w:rsidRDefault="002D2903" w:rsidP="002D2903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C64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2D2903" w:rsidRPr="00F40C34" w:rsidRDefault="002D2903" w:rsidP="002D2903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F40C34" w:rsidRDefault="002D2903" w:rsidP="002D2903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F40C34" w:rsidRDefault="002D2903" w:rsidP="002D2903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F40C34" w:rsidRDefault="002D2903" w:rsidP="002D2903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F40C34" w:rsidRDefault="002D2903" w:rsidP="002D2903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2999" w:type="dxa"/>
          </w:tcPr>
          <w:p w:rsidR="00F40C34" w:rsidRDefault="002D2903" w:rsidP="0013012A">
            <w:pPr>
              <w:ind w:right="379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hAnsi="Times New Roman" w:cs="Times New Roman"/>
              </w:rPr>
              <w:t>Проведение капитального ремонта</w:t>
            </w:r>
          </w:p>
          <w:p w:rsidR="002D2903" w:rsidRPr="00F40C34" w:rsidRDefault="002D2903" w:rsidP="0013012A">
            <w:pPr>
              <w:ind w:right="379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hAnsi="Times New Roman" w:cs="Times New Roman"/>
              </w:rPr>
              <w:t xml:space="preserve"> (при наличии финансирования):</w:t>
            </w:r>
          </w:p>
          <w:p w:rsidR="002D2903" w:rsidRPr="00F40C34" w:rsidRDefault="002D2903" w:rsidP="0013012A">
            <w:pPr>
              <w:ind w:right="379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hAnsi="Times New Roman" w:cs="Times New Roman"/>
              </w:rPr>
              <w:t xml:space="preserve">- физкультурно-оздоровительного комплекса в </w:t>
            </w:r>
            <w:proofErr w:type="spellStart"/>
            <w:r w:rsidRPr="00F40C34">
              <w:rPr>
                <w:rFonts w:ascii="Times New Roman" w:hAnsi="Times New Roman" w:cs="Times New Roman"/>
              </w:rPr>
              <w:t>с</w:t>
            </w:r>
            <w:proofErr w:type="gramStart"/>
            <w:r w:rsidRPr="00F40C34">
              <w:rPr>
                <w:rFonts w:ascii="Times New Roman" w:hAnsi="Times New Roman" w:cs="Times New Roman"/>
              </w:rPr>
              <w:t>.К</w:t>
            </w:r>
            <w:proofErr w:type="gramEnd"/>
            <w:r w:rsidRPr="00F40C34">
              <w:rPr>
                <w:rFonts w:ascii="Times New Roman" w:hAnsi="Times New Roman" w:cs="Times New Roman"/>
              </w:rPr>
              <w:t>агальник</w:t>
            </w:r>
            <w:proofErr w:type="spellEnd"/>
            <w:r w:rsidRPr="00F40C34">
              <w:rPr>
                <w:rFonts w:ascii="Times New Roman" w:hAnsi="Times New Roman" w:cs="Times New Roman"/>
              </w:rPr>
              <w:t>;</w:t>
            </w:r>
          </w:p>
          <w:p w:rsidR="002D2903" w:rsidRPr="00F40C34" w:rsidRDefault="002D2903" w:rsidP="0013012A">
            <w:pPr>
              <w:ind w:right="379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hAnsi="Times New Roman" w:cs="Times New Roman"/>
              </w:rPr>
              <w:t>- проведение ремонта стадиона с искусственным покрытием в с</w:t>
            </w:r>
            <w:proofErr w:type="gramStart"/>
            <w:r w:rsidRPr="00F40C34">
              <w:rPr>
                <w:rFonts w:ascii="Times New Roman" w:hAnsi="Times New Roman" w:cs="Times New Roman"/>
              </w:rPr>
              <w:t>.К</w:t>
            </w:r>
            <w:proofErr w:type="gramEnd"/>
            <w:r w:rsidRPr="00F40C34">
              <w:rPr>
                <w:rFonts w:ascii="Times New Roman" w:hAnsi="Times New Roman" w:cs="Times New Roman"/>
              </w:rPr>
              <w:t>улешовка;</w:t>
            </w:r>
          </w:p>
          <w:p w:rsidR="002D2903" w:rsidRPr="00F40C34" w:rsidRDefault="002D2903" w:rsidP="0013012A">
            <w:pPr>
              <w:ind w:right="379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hAnsi="Times New Roman" w:cs="Times New Roman"/>
              </w:rPr>
              <w:lastRenderedPageBreak/>
              <w:t>- установка наружного видеонаблюдения</w:t>
            </w:r>
          </w:p>
        </w:tc>
        <w:tc>
          <w:tcPr>
            <w:tcW w:w="2388" w:type="dxa"/>
            <w:gridSpan w:val="3"/>
          </w:tcPr>
          <w:p w:rsidR="002D2903" w:rsidRPr="00F40C34" w:rsidRDefault="002D2903" w:rsidP="002D2903">
            <w:pPr>
              <w:ind w:right="3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903" w:rsidRPr="00F40C34" w:rsidTr="00B01B26">
        <w:trPr>
          <w:trHeight w:val="4786"/>
        </w:trPr>
        <w:tc>
          <w:tcPr>
            <w:tcW w:w="817" w:type="dxa"/>
          </w:tcPr>
          <w:p w:rsidR="002D2903" w:rsidRPr="00F40C34" w:rsidRDefault="002D2903" w:rsidP="002D2903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2.2 </w:t>
            </w:r>
          </w:p>
        </w:tc>
        <w:tc>
          <w:tcPr>
            <w:tcW w:w="3969" w:type="dxa"/>
            <w:gridSpan w:val="2"/>
          </w:tcPr>
          <w:p w:rsidR="002D2903" w:rsidRPr="00F40C34" w:rsidRDefault="002D2903" w:rsidP="002D2903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Наличие необходимых условий для охраны и укрепления здоровья, организации питания обучающихся (Показатель применяется с учетом особенностей осуществляемой образовательной деятельности организации) </w:t>
            </w:r>
          </w:p>
        </w:tc>
        <w:tc>
          <w:tcPr>
            <w:tcW w:w="2268" w:type="dxa"/>
          </w:tcPr>
          <w:p w:rsidR="002D2903" w:rsidRPr="00F40C34" w:rsidRDefault="002D2903" w:rsidP="002D2903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F40C34" w:rsidRDefault="002D2903" w:rsidP="002D2903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F40C34" w:rsidRDefault="002D2903" w:rsidP="002D2903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903" w:rsidRPr="00F40C34" w:rsidRDefault="002D2903" w:rsidP="002D2903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2D2903" w:rsidRPr="00F40C34" w:rsidRDefault="002D2903" w:rsidP="002D2903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2903" w:rsidRPr="00F40C34" w:rsidRDefault="002D2903" w:rsidP="002D2903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42D9" w:rsidRPr="00F40C34" w:rsidRDefault="008D42D9" w:rsidP="002D2903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2903" w:rsidRPr="00F40C34" w:rsidRDefault="002D2903" w:rsidP="002D2903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999" w:type="dxa"/>
          </w:tcPr>
          <w:p w:rsidR="002D2903" w:rsidRPr="00F40C34" w:rsidRDefault="002D2903" w:rsidP="002D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3"/>
          </w:tcPr>
          <w:p w:rsidR="002D2903" w:rsidRPr="00F40C34" w:rsidRDefault="002D2903" w:rsidP="002D29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40C34">
              <w:rPr>
                <w:rFonts w:ascii="Times New Roman" w:eastAsia="Times New Roman" w:hAnsi="Times New Roman" w:cs="Times New Roman"/>
                <w:sz w:val="24"/>
              </w:rPr>
              <w:t>Наличие столовой (буфета) не предусмотрено, т.к. обучающиеся находятся в организации не более 2 часов.</w:t>
            </w:r>
            <w:proofErr w:type="gramEnd"/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Во время проведения </w:t>
            </w:r>
            <w:proofErr w:type="spellStart"/>
            <w:r w:rsidRPr="00F40C34">
              <w:rPr>
                <w:rFonts w:ascii="Times New Roman" w:eastAsia="Times New Roman" w:hAnsi="Times New Roman" w:cs="Times New Roman"/>
                <w:sz w:val="24"/>
              </w:rPr>
              <w:t>спортивно-масовых</w:t>
            </w:r>
            <w:proofErr w:type="spellEnd"/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мероприятий питание организуется на основании договора на оказание услуг по организации питания обучающихся МБУДОДЮСШ от 01.01.2016г.</w:t>
            </w:r>
          </w:p>
          <w:p w:rsidR="002D2903" w:rsidRPr="00F40C34" w:rsidRDefault="002D2903" w:rsidP="002D2903">
            <w:pPr>
              <w:rPr>
                <w:rFonts w:ascii="Times New Roman" w:hAnsi="Times New Roman" w:cs="Times New Roman"/>
              </w:rPr>
            </w:pPr>
          </w:p>
        </w:tc>
      </w:tr>
      <w:tr w:rsidR="008D42D9" w:rsidRPr="00F40C34" w:rsidTr="00B01B26">
        <w:tc>
          <w:tcPr>
            <w:tcW w:w="817" w:type="dxa"/>
          </w:tcPr>
          <w:p w:rsidR="008D42D9" w:rsidRPr="00F40C34" w:rsidRDefault="008D42D9" w:rsidP="008D42D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3969" w:type="dxa"/>
            <w:gridSpan w:val="2"/>
          </w:tcPr>
          <w:p w:rsidR="008D42D9" w:rsidRPr="00F40C34" w:rsidRDefault="008D42D9" w:rsidP="008D42D9">
            <w:pPr>
              <w:spacing w:line="286" w:lineRule="auto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Условия для индивидуальной работы с </w:t>
            </w:r>
            <w:proofErr w:type="gramStart"/>
            <w:r w:rsidRPr="00F40C34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42D9" w:rsidRPr="00F40C34" w:rsidRDefault="008D42D9" w:rsidP="008D42D9">
            <w:pPr>
              <w:ind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2D9" w:rsidRPr="00F40C34" w:rsidRDefault="008D42D9" w:rsidP="008D42D9">
            <w:pPr>
              <w:jc w:val="center"/>
              <w:rPr>
                <w:rFonts w:ascii="Times New Roman" w:hAnsi="Times New Roman" w:cs="Times New Roman"/>
              </w:rPr>
            </w:pPr>
          </w:p>
          <w:p w:rsidR="008D42D9" w:rsidRPr="00F40C34" w:rsidRDefault="008D42D9" w:rsidP="0013012A">
            <w:pPr>
              <w:rPr>
                <w:rFonts w:ascii="Times New Roman" w:hAnsi="Times New Roman" w:cs="Times New Roman"/>
              </w:rPr>
            </w:pPr>
          </w:p>
          <w:p w:rsidR="008D42D9" w:rsidRPr="00F40C34" w:rsidRDefault="008D42D9" w:rsidP="008D42D9">
            <w:pPr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8D42D9" w:rsidRPr="00F40C34" w:rsidRDefault="008D42D9" w:rsidP="0013012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42D9" w:rsidRPr="00F40C34" w:rsidRDefault="008D42D9" w:rsidP="008D42D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42D9" w:rsidRPr="0013012A" w:rsidRDefault="008D42D9" w:rsidP="008D4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12A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999" w:type="dxa"/>
          </w:tcPr>
          <w:p w:rsidR="008D42D9" w:rsidRPr="00F40C34" w:rsidRDefault="008D42D9" w:rsidP="008D4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3"/>
          </w:tcPr>
          <w:p w:rsidR="008D42D9" w:rsidRPr="00F40C34" w:rsidRDefault="008D42D9" w:rsidP="008D42D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hAnsi="Times New Roman" w:cs="Times New Roman"/>
              </w:rPr>
              <w:t xml:space="preserve">Нет потребности в индивидуальных планах работы с </w:t>
            </w:r>
            <w:proofErr w:type="gramStart"/>
            <w:r w:rsidRPr="00F40C3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8D42D9" w:rsidRPr="00F40C34" w:rsidTr="00B01B26">
        <w:tc>
          <w:tcPr>
            <w:tcW w:w="817" w:type="dxa"/>
          </w:tcPr>
          <w:p w:rsidR="008D42D9" w:rsidRPr="00F40C34" w:rsidRDefault="008D42D9" w:rsidP="008D42D9">
            <w:pPr>
              <w:ind w:right="71"/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3969" w:type="dxa"/>
            <w:gridSpan w:val="2"/>
          </w:tcPr>
          <w:p w:rsidR="008D42D9" w:rsidRPr="00F40C34" w:rsidRDefault="008D42D9" w:rsidP="008D42D9">
            <w:pPr>
              <w:spacing w:line="279" w:lineRule="auto"/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Наличие дополнительных образовательных программ </w:t>
            </w:r>
          </w:p>
          <w:p w:rsidR="008D42D9" w:rsidRPr="00F40C34" w:rsidRDefault="008D42D9" w:rsidP="008D42D9">
            <w:pPr>
              <w:ind w:left="30" w:right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2D9" w:rsidRPr="00F40C34" w:rsidRDefault="008D42D9" w:rsidP="008D42D9">
            <w:pPr>
              <w:ind w:right="10"/>
              <w:jc w:val="center"/>
              <w:rPr>
                <w:rFonts w:ascii="Times New Roman" w:hAnsi="Times New Roman" w:cs="Times New Roman"/>
              </w:rPr>
            </w:pPr>
          </w:p>
          <w:p w:rsidR="008D42D9" w:rsidRPr="00F40C34" w:rsidRDefault="008D42D9" w:rsidP="008D42D9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8D42D9" w:rsidRPr="00F40C34" w:rsidRDefault="008D42D9" w:rsidP="008D42D9">
            <w:pPr>
              <w:ind w:left="49"/>
              <w:jc w:val="center"/>
              <w:rPr>
                <w:rFonts w:ascii="Times New Roman" w:hAnsi="Times New Roman" w:cs="Times New Roman"/>
              </w:rPr>
            </w:pPr>
          </w:p>
          <w:p w:rsidR="008D42D9" w:rsidRPr="00F40C34" w:rsidRDefault="008D42D9" w:rsidP="008D42D9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999" w:type="dxa"/>
          </w:tcPr>
          <w:p w:rsidR="008D42D9" w:rsidRPr="00F40C34" w:rsidRDefault="008D42D9" w:rsidP="008D42D9">
            <w:pPr>
              <w:ind w:left="30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8" w:type="dxa"/>
            <w:gridSpan w:val="3"/>
          </w:tcPr>
          <w:p w:rsidR="008D42D9" w:rsidRPr="00F40C34" w:rsidRDefault="008D42D9" w:rsidP="008D42D9">
            <w:pPr>
              <w:ind w:left="30"/>
              <w:rPr>
                <w:rFonts w:ascii="Times New Roman" w:hAnsi="Times New Roman" w:cs="Times New Roman"/>
              </w:rPr>
            </w:pPr>
          </w:p>
        </w:tc>
      </w:tr>
      <w:tr w:rsidR="008D42D9" w:rsidRPr="00F40C34" w:rsidTr="00B01B26">
        <w:tc>
          <w:tcPr>
            <w:tcW w:w="817" w:type="dxa"/>
          </w:tcPr>
          <w:p w:rsidR="008D42D9" w:rsidRPr="00F40C34" w:rsidRDefault="008D42D9" w:rsidP="00552E5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3969" w:type="dxa"/>
            <w:gridSpan w:val="2"/>
          </w:tcPr>
          <w:p w:rsidR="008D42D9" w:rsidRPr="00F40C34" w:rsidRDefault="008D42D9" w:rsidP="00552E57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Наличие возможности развития творческих способностей и интересов обучающихся </w:t>
            </w:r>
          </w:p>
          <w:p w:rsidR="008D42D9" w:rsidRPr="00F40C34" w:rsidRDefault="008D42D9" w:rsidP="00552E57">
            <w:pPr>
              <w:ind w:left="30" w:right="2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2D9" w:rsidRPr="00F40C34" w:rsidRDefault="008D42D9" w:rsidP="00552E57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42D9" w:rsidRPr="00F40C34" w:rsidRDefault="008D42D9" w:rsidP="00552E57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985" w:type="dxa"/>
          </w:tcPr>
          <w:p w:rsidR="008D42D9" w:rsidRPr="00F40C34" w:rsidRDefault="008D42D9" w:rsidP="00552E57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D42D9" w:rsidRPr="00F40C34" w:rsidRDefault="008D42D9" w:rsidP="0013012A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 </w:t>
            </w:r>
          </w:p>
        </w:tc>
        <w:tc>
          <w:tcPr>
            <w:tcW w:w="2999" w:type="dxa"/>
          </w:tcPr>
          <w:p w:rsidR="008D42D9" w:rsidRPr="00F40C34" w:rsidRDefault="008D42D9" w:rsidP="008D42D9">
            <w:pPr>
              <w:numPr>
                <w:ilvl w:val="0"/>
                <w:numId w:val="3"/>
              </w:numPr>
              <w:ind w:right="104" w:firstLine="8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3"/>
          </w:tcPr>
          <w:p w:rsidR="008D42D9" w:rsidRPr="00F40C34" w:rsidRDefault="008D42D9" w:rsidP="008D42D9">
            <w:pPr>
              <w:numPr>
                <w:ilvl w:val="0"/>
                <w:numId w:val="3"/>
              </w:numPr>
              <w:ind w:right="104" w:firstLine="8"/>
              <w:rPr>
                <w:rFonts w:ascii="Times New Roman" w:hAnsi="Times New Roman" w:cs="Times New Roman"/>
              </w:rPr>
            </w:pPr>
          </w:p>
        </w:tc>
      </w:tr>
      <w:tr w:rsidR="008D42D9" w:rsidRPr="00F40C34" w:rsidTr="00B01B26">
        <w:tc>
          <w:tcPr>
            <w:tcW w:w="817" w:type="dxa"/>
          </w:tcPr>
          <w:p w:rsidR="008D42D9" w:rsidRPr="00F40C34" w:rsidRDefault="008D42D9" w:rsidP="00552E5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2.6 </w:t>
            </w:r>
          </w:p>
        </w:tc>
        <w:tc>
          <w:tcPr>
            <w:tcW w:w="3969" w:type="dxa"/>
            <w:gridSpan w:val="2"/>
          </w:tcPr>
          <w:p w:rsidR="008D42D9" w:rsidRPr="00F40C34" w:rsidRDefault="008D42D9" w:rsidP="00552E57">
            <w:pPr>
              <w:tabs>
                <w:tab w:val="center" w:pos="1864"/>
                <w:tab w:val="right" w:pos="3810"/>
              </w:tabs>
              <w:spacing w:after="22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r w:rsidRPr="00F40C3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возможности </w:t>
            </w:r>
            <w:r w:rsidRPr="00F40C3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оказания </w:t>
            </w:r>
          </w:p>
          <w:p w:rsidR="008D42D9" w:rsidRPr="00F40C34" w:rsidRDefault="008D42D9" w:rsidP="00552E57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психолого-педагогической, медицинской и социальной помощи </w:t>
            </w:r>
            <w:proofErr w:type="gramStart"/>
            <w:r w:rsidRPr="00F40C34"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42D9" w:rsidRPr="00F40C34" w:rsidRDefault="008D42D9" w:rsidP="00552E57">
            <w:pPr>
              <w:ind w:right="2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2D9" w:rsidRPr="00F40C34" w:rsidRDefault="008D42D9" w:rsidP="00552E57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8D42D9" w:rsidRPr="00F40C34" w:rsidRDefault="008D42D9" w:rsidP="00552E57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8D42D9" w:rsidRPr="00F40C34" w:rsidRDefault="008D42D9" w:rsidP="00552E57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42D9" w:rsidRPr="00F40C34" w:rsidRDefault="008D42D9" w:rsidP="00552E57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985" w:type="dxa"/>
          </w:tcPr>
          <w:p w:rsidR="008D42D9" w:rsidRPr="00F40C34" w:rsidRDefault="008D42D9" w:rsidP="00552E57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8D42D9" w:rsidRPr="00F40C34" w:rsidRDefault="008D42D9" w:rsidP="00552E57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42D9" w:rsidRPr="00F40C34" w:rsidRDefault="008D42D9" w:rsidP="00552E57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42D9" w:rsidRPr="00F40C34" w:rsidRDefault="008D42D9" w:rsidP="00552E57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99" w:type="dxa"/>
          </w:tcPr>
          <w:p w:rsidR="008D42D9" w:rsidRPr="00F40C34" w:rsidRDefault="008D42D9" w:rsidP="00552E5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Ходатайствовать перед </w:t>
            </w:r>
            <w:r w:rsidRPr="00F40C34"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Учредителем о введении в штат МБУДОДЮСШ должност</w:t>
            </w:r>
            <w:r w:rsidR="00740C3B" w:rsidRPr="00F40C3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40C3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D42D9" w:rsidRPr="00F40C34" w:rsidRDefault="008D42D9" w:rsidP="00552E57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>социального педагога</w:t>
            </w:r>
          </w:p>
        </w:tc>
        <w:tc>
          <w:tcPr>
            <w:tcW w:w="2388" w:type="dxa"/>
            <w:gridSpan w:val="3"/>
          </w:tcPr>
          <w:p w:rsidR="008D42D9" w:rsidRPr="00F40C34" w:rsidRDefault="00740C3B" w:rsidP="00740C3B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hAnsi="Times New Roman" w:cs="Times New Roman"/>
              </w:rPr>
              <w:lastRenderedPageBreak/>
              <w:t xml:space="preserve">Медицинское </w:t>
            </w:r>
            <w:r w:rsidRPr="00F40C34">
              <w:rPr>
                <w:rFonts w:ascii="Times New Roman" w:hAnsi="Times New Roman" w:cs="Times New Roman"/>
              </w:rPr>
              <w:lastRenderedPageBreak/>
              <w:t xml:space="preserve">сопровождение осуществляется на основании </w:t>
            </w:r>
            <w:r w:rsidR="008D42D9" w:rsidRPr="00F40C34">
              <w:rPr>
                <w:rFonts w:ascii="Times New Roman" w:hAnsi="Times New Roman" w:cs="Times New Roman"/>
              </w:rPr>
              <w:t>Договор</w:t>
            </w:r>
            <w:r w:rsidRPr="00F40C34">
              <w:rPr>
                <w:rFonts w:ascii="Times New Roman" w:hAnsi="Times New Roman" w:cs="Times New Roman"/>
              </w:rPr>
              <w:t>а</w:t>
            </w:r>
            <w:r w:rsidR="008D42D9" w:rsidRPr="00F40C34">
              <w:rPr>
                <w:rFonts w:ascii="Times New Roman" w:hAnsi="Times New Roman" w:cs="Times New Roman"/>
              </w:rPr>
              <w:t xml:space="preserve"> о безвозмездном оказании медицинских услуг № 55 от 01.09.2016г.</w:t>
            </w:r>
          </w:p>
        </w:tc>
      </w:tr>
      <w:tr w:rsidR="00740C3B" w:rsidRPr="00F40C34" w:rsidTr="00B01B26">
        <w:tc>
          <w:tcPr>
            <w:tcW w:w="817" w:type="dxa"/>
          </w:tcPr>
          <w:p w:rsidR="00740C3B" w:rsidRPr="00F40C34" w:rsidRDefault="00740C3B" w:rsidP="00552E5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2.7 </w:t>
            </w:r>
          </w:p>
        </w:tc>
        <w:tc>
          <w:tcPr>
            <w:tcW w:w="3969" w:type="dxa"/>
            <w:gridSpan w:val="2"/>
          </w:tcPr>
          <w:p w:rsidR="00740C3B" w:rsidRPr="00F40C34" w:rsidRDefault="00740C3B" w:rsidP="00552E57">
            <w:pPr>
              <w:spacing w:after="40" w:line="237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</w:p>
          <w:p w:rsidR="00740C3B" w:rsidRPr="00F40C34" w:rsidRDefault="00740C3B" w:rsidP="00552E57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инвалидов </w:t>
            </w:r>
          </w:p>
          <w:p w:rsidR="00740C3B" w:rsidRPr="00F40C34" w:rsidRDefault="00740C3B" w:rsidP="00552E57">
            <w:pPr>
              <w:ind w:right="234" w:firstLine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0C3B" w:rsidRPr="00F40C34" w:rsidRDefault="00740C3B" w:rsidP="00552E57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C3B" w:rsidRPr="00F40C34" w:rsidRDefault="00740C3B" w:rsidP="00552E57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C3B" w:rsidRPr="00F40C34" w:rsidRDefault="00740C3B" w:rsidP="00552E57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985" w:type="dxa"/>
          </w:tcPr>
          <w:p w:rsidR="00740C3B" w:rsidRPr="00F40C34" w:rsidRDefault="00740C3B" w:rsidP="00552E57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C3B" w:rsidRPr="00F40C34" w:rsidRDefault="00740C3B" w:rsidP="00552E57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C3B" w:rsidRPr="00F40C34" w:rsidRDefault="00740C3B" w:rsidP="00552E57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C3B" w:rsidRPr="00F40C34" w:rsidRDefault="00740C3B" w:rsidP="00552E57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2999" w:type="dxa"/>
          </w:tcPr>
          <w:p w:rsidR="00740C3B" w:rsidRPr="00F40C34" w:rsidRDefault="00740C3B" w:rsidP="00740C3B">
            <w:pPr>
              <w:spacing w:after="19" w:line="269" w:lineRule="auto"/>
              <w:ind w:right="127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>Выполнение  плана</w:t>
            </w:r>
            <w:r w:rsidR="000C644D">
              <w:rPr>
                <w:rFonts w:ascii="Times New Roman" w:eastAsia="Times New Roman" w:hAnsi="Times New Roman" w:cs="Times New Roman"/>
                <w:sz w:val="24"/>
              </w:rPr>
              <w:t xml:space="preserve"> мероприятий «Доступная среда»</w:t>
            </w:r>
          </w:p>
        </w:tc>
        <w:tc>
          <w:tcPr>
            <w:tcW w:w="2388" w:type="dxa"/>
            <w:gridSpan w:val="3"/>
          </w:tcPr>
          <w:p w:rsidR="00740C3B" w:rsidRPr="00F40C34" w:rsidRDefault="00740C3B">
            <w:pPr>
              <w:rPr>
                <w:rFonts w:ascii="Times New Roman" w:hAnsi="Times New Roman" w:cs="Times New Roman"/>
              </w:rPr>
            </w:pPr>
          </w:p>
        </w:tc>
      </w:tr>
      <w:tr w:rsidR="00740C3B" w:rsidRPr="00F40C34" w:rsidTr="00F40C34">
        <w:tc>
          <w:tcPr>
            <w:tcW w:w="14426" w:type="dxa"/>
            <w:gridSpan w:val="9"/>
          </w:tcPr>
          <w:p w:rsidR="00740C3B" w:rsidRPr="00F40C34" w:rsidRDefault="00740C3B" w:rsidP="00740C3B">
            <w:pPr>
              <w:spacing w:after="16"/>
              <w:ind w:right="68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Критерий 3: </w:t>
            </w:r>
          </w:p>
          <w:p w:rsidR="00740C3B" w:rsidRPr="00F40C34" w:rsidRDefault="00740C3B" w:rsidP="00740C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Доброжелательность, вежливость, компетентность работников</w:t>
            </w:r>
          </w:p>
        </w:tc>
      </w:tr>
      <w:tr w:rsidR="00740C3B" w:rsidRPr="00F40C34" w:rsidTr="00B01B26">
        <w:tc>
          <w:tcPr>
            <w:tcW w:w="817" w:type="dxa"/>
          </w:tcPr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3969" w:type="dxa"/>
            <w:gridSpan w:val="2"/>
          </w:tcPr>
          <w:p w:rsidR="00740C3B" w:rsidRPr="00F40C34" w:rsidRDefault="00740C3B" w:rsidP="00552E57">
            <w:pPr>
              <w:ind w:right="541" w:firstLine="30"/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Оценка доброжелательности  и вежливости работников организации </w:t>
            </w:r>
          </w:p>
        </w:tc>
        <w:tc>
          <w:tcPr>
            <w:tcW w:w="2268" w:type="dxa"/>
          </w:tcPr>
          <w:p w:rsidR="00740C3B" w:rsidRPr="00F40C34" w:rsidRDefault="00740C3B" w:rsidP="00552E57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C3B" w:rsidRPr="00F40C34" w:rsidRDefault="00740C3B" w:rsidP="00552E57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985" w:type="dxa"/>
          </w:tcPr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9" w:type="dxa"/>
          </w:tcPr>
          <w:p w:rsidR="00740C3B" w:rsidRPr="00F40C34" w:rsidRDefault="00740C3B" w:rsidP="00552E57">
            <w:pPr>
              <w:ind w:right="541" w:firstLine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3"/>
          </w:tcPr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C3B" w:rsidRPr="00F40C34" w:rsidTr="00B01B26">
        <w:tc>
          <w:tcPr>
            <w:tcW w:w="817" w:type="dxa"/>
          </w:tcPr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3969" w:type="dxa"/>
            <w:gridSpan w:val="2"/>
          </w:tcPr>
          <w:p w:rsidR="00740C3B" w:rsidRPr="00F40C34" w:rsidRDefault="00740C3B" w:rsidP="00552E57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Оценка компетентности работников организации </w:t>
            </w:r>
          </w:p>
        </w:tc>
        <w:tc>
          <w:tcPr>
            <w:tcW w:w="2268" w:type="dxa"/>
          </w:tcPr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  <w:p w:rsidR="00740C3B" w:rsidRPr="00F40C34" w:rsidRDefault="00740C3B" w:rsidP="00552E57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9" w:type="dxa"/>
          </w:tcPr>
          <w:p w:rsidR="00740C3B" w:rsidRPr="00F40C34" w:rsidRDefault="00740C3B" w:rsidP="0055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3"/>
          </w:tcPr>
          <w:p w:rsidR="00740C3B" w:rsidRPr="00F40C34" w:rsidRDefault="00740C3B" w:rsidP="00552E57">
            <w:pPr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C3B" w:rsidRPr="00F40C34" w:rsidTr="00F40C34">
        <w:tc>
          <w:tcPr>
            <w:tcW w:w="14426" w:type="dxa"/>
            <w:gridSpan w:val="9"/>
          </w:tcPr>
          <w:p w:rsidR="00740C3B" w:rsidRPr="00F40C34" w:rsidRDefault="00740C3B" w:rsidP="00740C3B">
            <w:pPr>
              <w:spacing w:after="17"/>
              <w:ind w:right="712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Критерий 4: </w:t>
            </w:r>
          </w:p>
          <w:p w:rsidR="00740C3B" w:rsidRPr="00F40C34" w:rsidRDefault="00740C3B" w:rsidP="00740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>Удовлетворенность качеством образовательной деятельности организаций</w:t>
            </w:r>
          </w:p>
        </w:tc>
      </w:tr>
      <w:tr w:rsidR="00740C3B" w:rsidRPr="00F40C34" w:rsidTr="00B01B26">
        <w:tc>
          <w:tcPr>
            <w:tcW w:w="817" w:type="dxa"/>
          </w:tcPr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3969" w:type="dxa"/>
            <w:gridSpan w:val="2"/>
          </w:tcPr>
          <w:p w:rsidR="00740C3B" w:rsidRPr="00F40C34" w:rsidRDefault="00740C3B" w:rsidP="00552E57">
            <w:pPr>
              <w:jc w:val="both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  <w:proofErr w:type="gramStart"/>
            <w:r w:rsidRPr="00F40C34">
              <w:rPr>
                <w:rFonts w:ascii="Times New Roman" w:eastAsia="Times New Roman" w:hAnsi="Times New Roman" w:cs="Times New Roman"/>
                <w:sz w:val="24"/>
              </w:rPr>
              <w:t>материально-технического</w:t>
            </w:r>
            <w:proofErr w:type="gramEnd"/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обеспечение организации </w:t>
            </w:r>
          </w:p>
        </w:tc>
        <w:tc>
          <w:tcPr>
            <w:tcW w:w="2268" w:type="dxa"/>
          </w:tcPr>
          <w:p w:rsidR="00740C3B" w:rsidRPr="00F40C34" w:rsidRDefault="00740C3B" w:rsidP="00552E57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985" w:type="dxa"/>
          </w:tcPr>
          <w:p w:rsidR="00F40C34" w:rsidRDefault="00F40C34">
            <w:pPr>
              <w:rPr>
                <w:rFonts w:ascii="Times New Roman" w:hAnsi="Times New Roman" w:cs="Times New Roman"/>
                <w:b/>
              </w:rPr>
            </w:pPr>
          </w:p>
          <w:p w:rsidR="00740C3B" w:rsidRPr="00F40C34" w:rsidRDefault="00F40C34">
            <w:pPr>
              <w:rPr>
                <w:rFonts w:ascii="Times New Roman" w:hAnsi="Times New Roman" w:cs="Times New Roman"/>
                <w:b/>
              </w:rPr>
            </w:pPr>
            <w:r w:rsidRPr="00F40C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99" w:type="dxa"/>
          </w:tcPr>
          <w:p w:rsidR="00740C3B" w:rsidRPr="00F40C34" w:rsidRDefault="00740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3"/>
          </w:tcPr>
          <w:p w:rsidR="00740C3B" w:rsidRPr="00F40C34" w:rsidRDefault="00740C3B">
            <w:pPr>
              <w:rPr>
                <w:rFonts w:ascii="Times New Roman" w:hAnsi="Times New Roman" w:cs="Times New Roman"/>
              </w:rPr>
            </w:pPr>
          </w:p>
        </w:tc>
      </w:tr>
      <w:tr w:rsidR="00740C3B" w:rsidRPr="00F40C34" w:rsidTr="00B01B26">
        <w:tc>
          <w:tcPr>
            <w:tcW w:w="817" w:type="dxa"/>
          </w:tcPr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3969" w:type="dxa"/>
            <w:gridSpan w:val="2"/>
          </w:tcPr>
          <w:p w:rsidR="00740C3B" w:rsidRPr="00F40C34" w:rsidRDefault="00740C3B" w:rsidP="00552E57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Оценка качества предоставляемых образовательных услуг </w:t>
            </w:r>
          </w:p>
        </w:tc>
        <w:tc>
          <w:tcPr>
            <w:tcW w:w="2268" w:type="dxa"/>
          </w:tcPr>
          <w:p w:rsidR="00F40C34" w:rsidRDefault="00740C3B" w:rsidP="00552E57">
            <w:pPr>
              <w:ind w:left="765" w:right="625" w:firstLine="121"/>
              <w:rPr>
                <w:rFonts w:ascii="Times New Roman" w:eastAsia="Times New Roman" w:hAnsi="Times New Roman" w:cs="Times New Roman"/>
                <w:sz w:val="24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C3B" w:rsidRPr="00F40C34" w:rsidRDefault="00740C3B" w:rsidP="00552E57">
            <w:pPr>
              <w:ind w:left="765" w:right="625" w:firstLine="121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985" w:type="dxa"/>
          </w:tcPr>
          <w:p w:rsidR="00F40C34" w:rsidRDefault="00F40C34">
            <w:pPr>
              <w:rPr>
                <w:rFonts w:ascii="Times New Roman" w:hAnsi="Times New Roman" w:cs="Times New Roman"/>
                <w:b/>
              </w:rPr>
            </w:pPr>
          </w:p>
          <w:p w:rsidR="00740C3B" w:rsidRPr="00F40C34" w:rsidRDefault="00F40C34" w:rsidP="00F40C34">
            <w:pPr>
              <w:rPr>
                <w:rFonts w:ascii="Times New Roman" w:hAnsi="Times New Roman" w:cs="Times New Roman"/>
                <w:b/>
              </w:rPr>
            </w:pPr>
            <w:r w:rsidRPr="00F40C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99" w:type="dxa"/>
          </w:tcPr>
          <w:p w:rsidR="00740C3B" w:rsidRPr="00F40C34" w:rsidRDefault="00740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3"/>
          </w:tcPr>
          <w:p w:rsidR="00740C3B" w:rsidRPr="00F40C34" w:rsidRDefault="00740C3B">
            <w:pPr>
              <w:rPr>
                <w:rFonts w:ascii="Times New Roman" w:hAnsi="Times New Roman" w:cs="Times New Roman"/>
              </w:rPr>
            </w:pPr>
          </w:p>
        </w:tc>
      </w:tr>
      <w:tr w:rsidR="00740C3B" w:rsidRPr="00F40C34" w:rsidTr="00B01B26">
        <w:tc>
          <w:tcPr>
            <w:tcW w:w="817" w:type="dxa"/>
          </w:tcPr>
          <w:p w:rsidR="00740C3B" w:rsidRPr="00F40C34" w:rsidRDefault="00740C3B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</w:p>
        </w:tc>
        <w:tc>
          <w:tcPr>
            <w:tcW w:w="3969" w:type="dxa"/>
            <w:gridSpan w:val="2"/>
          </w:tcPr>
          <w:p w:rsidR="00740C3B" w:rsidRPr="00F40C34" w:rsidRDefault="00740C3B" w:rsidP="00552E57">
            <w:pPr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sz w:val="24"/>
              </w:rPr>
              <w:t xml:space="preserve">Рекомендация организации родственникам и знакомым </w:t>
            </w:r>
          </w:p>
        </w:tc>
        <w:tc>
          <w:tcPr>
            <w:tcW w:w="2268" w:type="dxa"/>
          </w:tcPr>
          <w:p w:rsidR="00740C3B" w:rsidRPr="00F40C34" w:rsidRDefault="00740C3B" w:rsidP="00552E57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40C3B" w:rsidRPr="00F40C34" w:rsidRDefault="00F40C34" w:rsidP="00552E57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F40C34">
              <w:rPr>
                <w:rFonts w:ascii="Times New Roman" w:eastAsia="Times New Roman" w:hAnsi="Times New Roman" w:cs="Times New Roman"/>
                <w:b/>
                <w:sz w:val="24"/>
              </w:rPr>
              <w:t>9,8</w:t>
            </w:r>
          </w:p>
        </w:tc>
        <w:tc>
          <w:tcPr>
            <w:tcW w:w="1985" w:type="dxa"/>
          </w:tcPr>
          <w:p w:rsidR="00F40C34" w:rsidRDefault="00F40C34">
            <w:pPr>
              <w:rPr>
                <w:rFonts w:ascii="Times New Roman" w:hAnsi="Times New Roman" w:cs="Times New Roman"/>
                <w:b/>
              </w:rPr>
            </w:pPr>
          </w:p>
          <w:p w:rsidR="00740C3B" w:rsidRPr="00F40C34" w:rsidRDefault="00F40C34">
            <w:pPr>
              <w:rPr>
                <w:rFonts w:ascii="Times New Roman" w:hAnsi="Times New Roman" w:cs="Times New Roman"/>
                <w:b/>
              </w:rPr>
            </w:pPr>
            <w:r w:rsidRPr="00F40C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99" w:type="dxa"/>
          </w:tcPr>
          <w:p w:rsidR="00740C3B" w:rsidRPr="00F40C34" w:rsidRDefault="00740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3"/>
          </w:tcPr>
          <w:p w:rsidR="00740C3B" w:rsidRPr="00F40C34" w:rsidRDefault="00740C3B">
            <w:pPr>
              <w:rPr>
                <w:rFonts w:ascii="Times New Roman" w:hAnsi="Times New Roman" w:cs="Times New Roman"/>
              </w:rPr>
            </w:pPr>
          </w:p>
        </w:tc>
      </w:tr>
    </w:tbl>
    <w:p w:rsidR="00BD735B" w:rsidRPr="00F40C34" w:rsidRDefault="00BD735B">
      <w:pPr>
        <w:rPr>
          <w:rFonts w:ascii="Times New Roman" w:hAnsi="Times New Roman" w:cs="Times New Roman"/>
        </w:rPr>
      </w:pPr>
    </w:p>
    <w:sectPr w:rsidR="00BD735B" w:rsidRPr="00F40C34" w:rsidSect="00F40C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1A0"/>
    <w:multiLevelType w:val="hybridMultilevel"/>
    <w:tmpl w:val="A296EE0E"/>
    <w:lvl w:ilvl="0" w:tplc="13B468FA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226BE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08ABC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04E6C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C0828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6CAF8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42EBC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A3B48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03442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3A35BD"/>
    <w:multiLevelType w:val="hybridMultilevel"/>
    <w:tmpl w:val="B858A9E6"/>
    <w:lvl w:ilvl="0" w:tplc="505062E2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60EF6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8871C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1734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65296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C32B6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E2A28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6C150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43C38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FC5E43"/>
    <w:multiLevelType w:val="hybridMultilevel"/>
    <w:tmpl w:val="E4589A18"/>
    <w:lvl w:ilvl="0" w:tplc="358497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E5870">
      <w:start w:val="1"/>
      <w:numFmt w:val="bullet"/>
      <w:lvlText w:val="o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8413A">
      <w:start w:val="1"/>
      <w:numFmt w:val="bullet"/>
      <w:lvlText w:val="▪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CD38C">
      <w:start w:val="1"/>
      <w:numFmt w:val="bullet"/>
      <w:lvlText w:val="•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2A062">
      <w:start w:val="1"/>
      <w:numFmt w:val="bullet"/>
      <w:lvlText w:val="o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2F100">
      <w:start w:val="1"/>
      <w:numFmt w:val="bullet"/>
      <w:lvlText w:val="▪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AD924">
      <w:start w:val="1"/>
      <w:numFmt w:val="bullet"/>
      <w:lvlText w:val="•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2D598">
      <w:start w:val="1"/>
      <w:numFmt w:val="bullet"/>
      <w:lvlText w:val="o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050B6">
      <w:start w:val="1"/>
      <w:numFmt w:val="bullet"/>
      <w:lvlText w:val="▪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DD6756"/>
    <w:multiLevelType w:val="hybridMultilevel"/>
    <w:tmpl w:val="554250E8"/>
    <w:lvl w:ilvl="0" w:tplc="5BA898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4E4B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0688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4999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2E24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2043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C592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A5AF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36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35B"/>
    <w:rsid w:val="000C644D"/>
    <w:rsid w:val="0013012A"/>
    <w:rsid w:val="00172B96"/>
    <w:rsid w:val="00256884"/>
    <w:rsid w:val="002D2903"/>
    <w:rsid w:val="00740C3B"/>
    <w:rsid w:val="008D42D9"/>
    <w:rsid w:val="00A162D3"/>
    <w:rsid w:val="00B01B26"/>
    <w:rsid w:val="00BD735B"/>
    <w:rsid w:val="00D16231"/>
    <w:rsid w:val="00F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31"/>
  </w:style>
  <w:style w:type="paragraph" w:styleId="1">
    <w:name w:val="heading 1"/>
    <w:next w:val="a"/>
    <w:link w:val="10"/>
    <w:uiPriority w:val="9"/>
    <w:unhideWhenUsed/>
    <w:qFormat/>
    <w:rsid w:val="00BD735B"/>
    <w:pPr>
      <w:keepNext/>
      <w:keepLines/>
      <w:spacing w:after="31" w:line="259" w:lineRule="auto"/>
      <w:ind w:left="10" w:right="3439" w:hanging="10"/>
      <w:jc w:val="right"/>
      <w:outlineLvl w:val="0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735B"/>
    <w:rPr>
      <w:rFonts w:ascii="Times New Roman" w:eastAsia="Times New Roman" w:hAnsi="Times New Roman" w:cs="Times New Roman"/>
      <w:color w:val="000000"/>
      <w:sz w:val="23"/>
      <w:lang w:eastAsia="ru-RU"/>
    </w:rPr>
  </w:style>
  <w:style w:type="table" w:customStyle="1" w:styleId="TableGrid">
    <w:name w:val="TableGrid"/>
    <w:rsid w:val="002D29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2017-11-22T12:23:00Z</dcterms:created>
  <dcterms:modified xsi:type="dcterms:W3CDTF">2017-11-23T05:31:00Z</dcterms:modified>
</cp:coreProperties>
</file>